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9868" w14:textId="4BFE61FE" w:rsidR="00D9332B" w:rsidRPr="00225837" w:rsidRDefault="00A767B6" w:rsidP="00D93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sz w:val="40"/>
          <w:szCs w:val="40"/>
        </w:rPr>
      </w:pPr>
      <w:r>
        <w:rPr>
          <w:noProof/>
          <w:sz w:val="24"/>
          <w:szCs w:val="24"/>
          <w:lang w:val="es-MX" w:eastAsia="es-MX"/>
        </w:rPr>
        <w:drawing>
          <wp:anchor distT="0" distB="0" distL="114300" distR="114300" simplePos="0" relativeHeight="251658240" behindDoc="0" locked="0" layoutInCell="1" allowOverlap="1" wp14:anchorId="6EF611A0" wp14:editId="737AD1A0">
            <wp:simplePos x="0" y="0"/>
            <wp:positionH relativeFrom="margin">
              <wp:align>right</wp:align>
            </wp:positionH>
            <wp:positionV relativeFrom="paragraph">
              <wp:posOffset>0</wp:posOffset>
            </wp:positionV>
            <wp:extent cx="1000125" cy="77189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S logo.jpg"/>
                    <pic:cNvPicPr/>
                  </pic:nvPicPr>
                  <pic:blipFill>
                    <a:blip r:embed="rId5">
                      <a:extLst>
                        <a:ext uri="{28A0092B-C50C-407E-A947-70E740481C1C}">
                          <a14:useLocalDpi xmlns:a14="http://schemas.microsoft.com/office/drawing/2010/main" val="0"/>
                        </a:ext>
                      </a:extLst>
                    </a:blip>
                    <a:stretch>
                      <a:fillRect/>
                    </a:stretch>
                  </pic:blipFill>
                  <pic:spPr>
                    <a:xfrm>
                      <a:off x="0" y="0"/>
                      <a:ext cx="1000125" cy="771891"/>
                    </a:xfrm>
                    <a:prstGeom prst="rect">
                      <a:avLst/>
                    </a:prstGeom>
                  </pic:spPr>
                </pic:pic>
              </a:graphicData>
            </a:graphic>
            <wp14:sizeRelH relativeFrom="margin">
              <wp14:pctWidth>0</wp14:pctWidth>
            </wp14:sizeRelH>
            <wp14:sizeRelV relativeFrom="margin">
              <wp14:pctHeight>0</wp14:pctHeight>
            </wp14:sizeRelV>
          </wp:anchor>
        </w:drawing>
      </w:r>
    </w:p>
    <w:p w14:paraId="15BE842F" w14:textId="0FC01BBD" w:rsidR="00D9332B" w:rsidRPr="00D9332B" w:rsidRDefault="00D9332B" w:rsidP="00D93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b/>
        </w:rPr>
      </w:pPr>
      <w:r>
        <w:rPr>
          <w:noProof/>
          <w:lang w:val="es-MX" w:eastAsia="es-MX"/>
        </w:rPr>
        <w:drawing>
          <wp:anchor distT="0" distB="0" distL="114300" distR="114300" simplePos="0" relativeHeight="251659264" behindDoc="1" locked="0" layoutInCell="1" allowOverlap="1" wp14:anchorId="6786DDBA" wp14:editId="6EC8AE72">
            <wp:simplePos x="0" y="0"/>
            <wp:positionH relativeFrom="column">
              <wp:posOffset>142875</wp:posOffset>
            </wp:positionH>
            <wp:positionV relativeFrom="paragraph">
              <wp:posOffset>-2540</wp:posOffset>
            </wp:positionV>
            <wp:extent cx="6578600" cy="79946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 clinic facebook.jpg"/>
                    <pic:cNvPicPr/>
                  </pic:nvPicPr>
                  <pic:blipFill>
                    <a:blip r:embed="rId6">
                      <a:extLst>
                        <a:ext uri="{28A0092B-C50C-407E-A947-70E740481C1C}">
                          <a14:useLocalDpi xmlns:a14="http://schemas.microsoft.com/office/drawing/2010/main" val="0"/>
                        </a:ext>
                      </a:extLst>
                    </a:blip>
                    <a:stretch>
                      <a:fillRect/>
                    </a:stretch>
                  </pic:blipFill>
                  <pic:spPr>
                    <a:xfrm>
                      <a:off x="0" y="0"/>
                      <a:ext cx="6578600" cy="799465"/>
                    </a:xfrm>
                    <a:prstGeom prst="rect">
                      <a:avLst/>
                    </a:prstGeom>
                  </pic:spPr>
                </pic:pic>
              </a:graphicData>
            </a:graphic>
            <wp14:sizeRelH relativeFrom="page">
              <wp14:pctWidth>0</wp14:pctWidth>
            </wp14:sizeRelH>
            <wp14:sizeRelV relativeFrom="page">
              <wp14:pctHeight>0</wp14:pctHeight>
            </wp14:sizeRelV>
          </wp:anchor>
        </w:drawing>
      </w:r>
    </w:p>
    <w:p w14:paraId="43F81A69" w14:textId="77777777" w:rsidR="00D9332B" w:rsidRDefault="00D9332B">
      <w:pPr>
        <w:pStyle w:val="Normal1"/>
        <w:jc w:val="center"/>
        <w:rPr>
          <w:sz w:val="20"/>
          <w:szCs w:val="20"/>
          <w:u w:val="single"/>
        </w:rPr>
      </w:pPr>
    </w:p>
    <w:p w14:paraId="047D082F" w14:textId="0FE7C7EA" w:rsidR="006D0011" w:rsidRPr="00D9332B" w:rsidRDefault="00B1630C" w:rsidP="00D9332B">
      <w:pPr>
        <w:pStyle w:val="Normal1"/>
        <w:jc w:val="center"/>
        <w:rPr>
          <w:b/>
          <w:sz w:val="24"/>
          <w:szCs w:val="24"/>
          <w:u w:val="single"/>
        </w:rPr>
      </w:pPr>
      <w:r w:rsidRPr="00D9332B">
        <w:rPr>
          <w:b/>
          <w:sz w:val="24"/>
          <w:szCs w:val="24"/>
          <w:u w:val="single"/>
        </w:rPr>
        <w:t>Consent for Small Group Counseling Activities</w:t>
      </w:r>
    </w:p>
    <w:p w14:paraId="4BAF9CF5" w14:textId="77777777" w:rsidR="006D0011" w:rsidRDefault="006D0011">
      <w:pPr>
        <w:pStyle w:val="Normal1"/>
        <w:jc w:val="center"/>
        <w:rPr>
          <w:sz w:val="20"/>
          <w:szCs w:val="20"/>
          <w:u w:val="single"/>
        </w:rPr>
      </w:pPr>
    </w:p>
    <w:p w14:paraId="375031FA" w14:textId="77777777" w:rsidR="00A767B6" w:rsidRDefault="00A767B6">
      <w:pPr>
        <w:pStyle w:val="Normal1"/>
        <w:rPr>
          <w:sz w:val="24"/>
          <w:szCs w:val="24"/>
        </w:rPr>
      </w:pPr>
    </w:p>
    <w:p w14:paraId="2B255173" w14:textId="49C8CC3E" w:rsidR="006D0011" w:rsidRPr="00D9332B" w:rsidRDefault="00B1630C">
      <w:pPr>
        <w:pStyle w:val="Normal1"/>
        <w:rPr>
          <w:sz w:val="24"/>
          <w:szCs w:val="24"/>
        </w:rPr>
      </w:pPr>
      <w:r w:rsidRPr="00D9332B">
        <w:rPr>
          <w:sz w:val="24"/>
          <w:szCs w:val="24"/>
        </w:rPr>
        <w:t>Dear Families:</w:t>
      </w:r>
    </w:p>
    <w:p w14:paraId="51B27893" w14:textId="24EF53E3" w:rsidR="006D0011" w:rsidRPr="00D9332B" w:rsidRDefault="00B064D3">
      <w:pPr>
        <w:pStyle w:val="Normal1"/>
        <w:rPr>
          <w:sz w:val="24"/>
          <w:szCs w:val="24"/>
        </w:rPr>
      </w:pPr>
      <w:r>
        <w:rPr>
          <w:sz w:val="24"/>
          <w:szCs w:val="24"/>
        </w:rPr>
        <w:br/>
        <w:t>As part of Tejano Center for Community Concerns</w:t>
      </w:r>
      <w:r w:rsidR="00B1630C" w:rsidRPr="00D9332B">
        <w:rPr>
          <w:sz w:val="24"/>
          <w:szCs w:val="24"/>
        </w:rPr>
        <w:t xml:space="preserve"> wraparound services, small group counseling i</w:t>
      </w:r>
      <w:r w:rsidR="00A767B6">
        <w:rPr>
          <w:sz w:val="24"/>
          <w:szCs w:val="24"/>
        </w:rPr>
        <w:t xml:space="preserve">s available through the Baylor </w:t>
      </w:r>
      <w:bookmarkStart w:id="0" w:name="_GoBack"/>
      <w:bookmarkEnd w:id="0"/>
      <w:r w:rsidR="00B1630C" w:rsidRPr="00B064D3">
        <w:rPr>
          <w:sz w:val="24"/>
          <w:szCs w:val="24"/>
        </w:rPr>
        <w:t>College of Medicine</w:t>
      </w:r>
      <w:r w:rsidR="00B1630C" w:rsidRPr="00D9332B">
        <w:rPr>
          <w:sz w:val="24"/>
          <w:szCs w:val="24"/>
        </w:rPr>
        <w:t xml:space="preserve"> Teen Clinic. Students who share a common concern meet together with the counselor to receive support through talking, learning and sharing. Participation in these groups is voluntary and your child may discontinue counseling at any time for any reason. The grou</w:t>
      </w:r>
      <w:r w:rsidR="00D9332B" w:rsidRPr="00D9332B">
        <w:rPr>
          <w:sz w:val="24"/>
          <w:szCs w:val="24"/>
        </w:rPr>
        <w:t xml:space="preserve">p will meet weekly </w:t>
      </w:r>
      <w:r>
        <w:rPr>
          <w:sz w:val="24"/>
          <w:szCs w:val="24"/>
        </w:rPr>
        <w:t>throughout the spring semester</w:t>
      </w:r>
      <w:r w:rsidR="00D9332B" w:rsidRPr="00D9332B">
        <w:rPr>
          <w:sz w:val="24"/>
          <w:szCs w:val="24"/>
        </w:rPr>
        <w:t xml:space="preserve">. </w:t>
      </w:r>
      <w:r w:rsidR="00B1630C" w:rsidRPr="00D9332B">
        <w:rPr>
          <w:sz w:val="24"/>
          <w:szCs w:val="24"/>
        </w:rPr>
        <w:t xml:space="preserve">One of the primary goals of small group counseling is to help students realize that they are not alone in their situation. </w:t>
      </w:r>
      <w:r w:rsidR="00B1630C" w:rsidRPr="00D9332B">
        <w:rPr>
          <w:color w:val="FF0000"/>
          <w:sz w:val="24"/>
          <w:szCs w:val="24"/>
        </w:rPr>
        <w:t>Group counseling meetings are confidiental unless your child indicates he/she may be harmed or plans to harm another person</w:t>
      </w:r>
      <w:r w:rsidR="00B1630C" w:rsidRPr="00D9332B">
        <w:rPr>
          <w:sz w:val="24"/>
          <w:szCs w:val="24"/>
        </w:rPr>
        <w:t>, I will share that information with parents or other appropriate persons.</w:t>
      </w:r>
    </w:p>
    <w:p w14:paraId="1DB54B4B" w14:textId="77989B7B" w:rsidR="00D9332B" w:rsidRPr="00D9332B" w:rsidRDefault="00B064D3">
      <w:pPr>
        <w:pStyle w:val="Normal1"/>
        <w:rPr>
          <w:sz w:val="24"/>
          <w:szCs w:val="24"/>
        </w:rPr>
      </w:pPr>
      <w:r>
        <w:rPr>
          <w:sz w:val="24"/>
          <w:szCs w:val="24"/>
        </w:rPr>
        <w:t xml:space="preserve">I will meet </w:t>
      </w:r>
      <w:r w:rsidR="00D9332B" w:rsidRPr="00D9332B">
        <w:rPr>
          <w:sz w:val="24"/>
          <w:szCs w:val="24"/>
        </w:rPr>
        <w:t>individually with students who would like t</w:t>
      </w:r>
      <w:r>
        <w:rPr>
          <w:sz w:val="24"/>
          <w:szCs w:val="24"/>
        </w:rPr>
        <w:t>o partiicpate in group meetings beginning in January.</w:t>
      </w:r>
    </w:p>
    <w:p w14:paraId="30E52685" w14:textId="2A3B9CE2" w:rsidR="00D9332B" w:rsidRDefault="00B1630C" w:rsidP="00D9332B">
      <w:pPr>
        <w:pStyle w:val="Normal1"/>
        <w:rPr>
          <w:sz w:val="24"/>
          <w:szCs w:val="24"/>
        </w:rPr>
      </w:pPr>
      <w:r w:rsidRPr="00D9332B">
        <w:rPr>
          <w:sz w:val="24"/>
          <w:szCs w:val="24"/>
        </w:rPr>
        <w:br/>
      </w:r>
      <w:r w:rsidR="00D9332B" w:rsidRPr="00D9332B">
        <w:rPr>
          <w:sz w:val="24"/>
          <w:szCs w:val="24"/>
        </w:rPr>
        <w:t>Please read, sign and return the form below along with the attached form for Baylor College of Medicine Teen Health Clinic to ensure your child’s placement in the group. Group counseling along with visiting the Teen Health Clinic for any service is Free. We encourage all group participants to make an appointment for a check up during this school year.</w:t>
      </w:r>
    </w:p>
    <w:p w14:paraId="016DC9D9" w14:textId="77777777" w:rsidR="007F3010" w:rsidRPr="00D9332B" w:rsidRDefault="007F3010" w:rsidP="00D9332B">
      <w:pPr>
        <w:pStyle w:val="Normal1"/>
        <w:rPr>
          <w:sz w:val="24"/>
          <w:szCs w:val="24"/>
        </w:rPr>
      </w:pPr>
    </w:p>
    <w:p w14:paraId="13A30921" w14:textId="7FD9EA77" w:rsidR="00D9332B" w:rsidRDefault="00B1630C" w:rsidP="00D9332B">
      <w:pPr>
        <w:pStyle w:val="Normal1"/>
        <w:rPr>
          <w:sz w:val="24"/>
          <w:szCs w:val="24"/>
        </w:rPr>
      </w:pPr>
      <w:r w:rsidRPr="00D9332B">
        <w:rPr>
          <w:sz w:val="24"/>
          <w:szCs w:val="24"/>
        </w:rPr>
        <w:t>If you have any questions or speci</w:t>
      </w:r>
      <w:r w:rsidR="007F3010">
        <w:rPr>
          <w:sz w:val="24"/>
          <w:szCs w:val="24"/>
        </w:rPr>
        <w:t xml:space="preserve">fic concerns, please call Ms. Noelia Longoria, Principal at 713-640-3710 or Maria Salinas, at 713-640-3733. </w:t>
      </w:r>
    </w:p>
    <w:p w14:paraId="6604CA18" w14:textId="77777777" w:rsidR="007F3010" w:rsidRPr="00D9332B" w:rsidRDefault="007F3010" w:rsidP="00D9332B">
      <w:pPr>
        <w:pStyle w:val="Normal1"/>
        <w:rPr>
          <w:sz w:val="24"/>
          <w:szCs w:val="24"/>
        </w:rPr>
      </w:pPr>
    </w:p>
    <w:p w14:paraId="16725395" w14:textId="547445C6" w:rsidR="006D0011" w:rsidRPr="00D9332B" w:rsidRDefault="00B1630C">
      <w:pPr>
        <w:pStyle w:val="Normal1"/>
        <w:rPr>
          <w:sz w:val="24"/>
          <w:szCs w:val="24"/>
        </w:rPr>
      </w:pPr>
      <w:r w:rsidRPr="00D9332B">
        <w:rPr>
          <w:sz w:val="24"/>
          <w:szCs w:val="24"/>
        </w:rPr>
        <w:t>Sincerely,</w:t>
      </w:r>
      <w:r w:rsidRPr="00D9332B">
        <w:rPr>
          <w:sz w:val="24"/>
          <w:szCs w:val="24"/>
        </w:rPr>
        <w:br/>
        <w:t>Sophie McCollum, LCSW</w:t>
      </w:r>
    </w:p>
    <w:p w14:paraId="3AFD3D84" w14:textId="0E0BED15" w:rsidR="006D0011" w:rsidRPr="00D9332B" w:rsidRDefault="00B1630C">
      <w:pPr>
        <w:pStyle w:val="Normal1"/>
        <w:rPr>
          <w:sz w:val="24"/>
          <w:szCs w:val="24"/>
        </w:rPr>
      </w:pPr>
      <w:r w:rsidRPr="00D9332B">
        <w:rPr>
          <w:sz w:val="24"/>
          <w:szCs w:val="24"/>
        </w:rPr>
        <w:t>Group Leader</w:t>
      </w:r>
    </w:p>
    <w:p w14:paraId="202DC83F" w14:textId="21B0AC2C" w:rsidR="006D0011" w:rsidRPr="00D9332B" w:rsidRDefault="00B1630C">
      <w:pPr>
        <w:pStyle w:val="Normal1"/>
        <w:rPr>
          <w:sz w:val="24"/>
          <w:szCs w:val="24"/>
        </w:rPr>
      </w:pPr>
      <w:r w:rsidRPr="00B064D3">
        <w:rPr>
          <w:sz w:val="24"/>
          <w:szCs w:val="24"/>
        </w:rPr>
        <w:t xml:space="preserve">Baylor </w:t>
      </w:r>
      <w:proofErr w:type="spellStart"/>
      <w:r w:rsidRPr="00B064D3">
        <w:rPr>
          <w:sz w:val="24"/>
          <w:szCs w:val="24"/>
        </w:rPr>
        <w:t>Coleege</w:t>
      </w:r>
      <w:proofErr w:type="spellEnd"/>
      <w:r w:rsidRPr="00B064D3">
        <w:rPr>
          <w:sz w:val="24"/>
          <w:szCs w:val="24"/>
        </w:rPr>
        <w:t xml:space="preserve"> of Medicine</w:t>
      </w:r>
      <w:r w:rsidR="007F3010">
        <w:rPr>
          <w:sz w:val="24"/>
          <w:szCs w:val="24"/>
        </w:rPr>
        <w:t xml:space="preserve"> Teen Health Clinic</w:t>
      </w:r>
      <w:r w:rsidRPr="00D9332B">
        <w:rPr>
          <w:sz w:val="24"/>
          <w:szCs w:val="24"/>
        </w:rPr>
        <w:br/>
      </w:r>
      <w:r w:rsidRPr="00D9332B">
        <w:rPr>
          <w:sz w:val="24"/>
          <w:szCs w:val="24"/>
        </w:rPr>
        <w:br/>
        <w:t>My child, ______________________________________________, has m</w:t>
      </w:r>
      <w:r w:rsidR="001654E8">
        <w:rPr>
          <w:sz w:val="24"/>
          <w:szCs w:val="24"/>
        </w:rPr>
        <w:t xml:space="preserve">y permission to receive support </w:t>
      </w:r>
      <w:r w:rsidRPr="00D9332B">
        <w:rPr>
          <w:sz w:val="24"/>
          <w:szCs w:val="24"/>
        </w:rPr>
        <w:t>through participation in small group counseling.</w:t>
      </w:r>
    </w:p>
    <w:p w14:paraId="7F74DD5E" w14:textId="77777777" w:rsidR="00D9332B" w:rsidRPr="00D9332B" w:rsidRDefault="00D9332B">
      <w:pPr>
        <w:pStyle w:val="Normal1"/>
        <w:rPr>
          <w:sz w:val="24"/>
          <w:szCs w:val="24"/>
        </w:rPr>
      </w:pPr>
    </w:p>
    <w:p w14:paraId="13E68DB8" w14:textId="025E0C64" w:rsidR="00D9332B" w:rsidRPr="00D9332B" w:rsidRDefault="00B1630C">
      <w:pPr>
        <w:pStyle w:val="Normal1"/>
        <w:rPr>
          <w:sz w:val="24"/>
          <w:szCs w:val="24"/>
        </w:rPr>
      </w:pPr>
      <w:r w:rsidRPr="00D9332B">
        <w:rPr>
          <w:sz w:val="24"/>
          <w:szCs w:val="24"/>
        </w:rPr>
        <w:br/>
        <w:t>_________________________________________________ ___________________</w:t>
      </w:r>
      <w:r w:rsidRPr="00D9332B">
        <w:rPr>
          <w:sz w:val="24"/>
          <w:szCs w:val="24"/>
        </w:rPr>
        <w:br/>
        <w:t xml:space="preserve">Parent/Guardian Signature </w:t>
      </w:r>
      <w:r w:rsidRPr="00D9332B">
        <w:rPr>
          <w:sz w:val="24"/>
          <w:szCs w:val="24"/>
        </w:rPr>
        <w:tab/>
      </w:r>
      <w:r w:rsidRPr="00D9332B">
        <w:rPr>
          <w:sz w:val="24"/>
          <w:szCs w:val="24"/>
        </w:rPr>
        <w:tab/>
      </w:r>
      <w:r w:rsidRPr="00D9332B">
        <w:rPr>
          <w:sz w:val="24"/>
          <w:szCs w:val="24"/>
        </w:rPr>
        <w:tab/>
      </w:r>
      <w:r w:rsidRPr="00D9332B">
        <w:rPr>
          <w:sz w:val="24"/>
          <w:szCs w:val="24"/>
        </w:rPr>
        <w:tab/>
      </w:r>
      <w:r w:rsidRPr="00D9332B">
        <w:rPr>
          <w:sz w:val="24"/>
          <w:szCs w:val="24"/>
        </w:rPr>
        <w:tab/>
        <w:t>Date</w:t>
      </w:r>
    </w:p>
    <w:p w14:paraId="1767E3D1" w14:textId="4D22DC16" w:rsidR="006D0011" w:rsidRPr="00D9332B" w:rsidRDefault="00B1630C">
      <w:pPr>
        <w:pStyle w:val="Normal1"/>
        <w:rPr>
          <w:sz w:val="24"/>
          <w:szCs w:val="24"/>
        </w:rPr>
      </w:pPr>
      <w:r w:rsidRPr="00D9332B">
        <w:rPr>
          <w:sz w:val="24"/>
          <w:szCs w:val="24"/>
        </w:rPr>
        <w:br/>
        <w:t>_________________________________________________ ___________________</w:t>
      </w:r>
      <w:r w:rsidRPr="00D9332B">
        <w:rPr>
          <w:sz w:val="24"/>
          <w:szCs w:val="24"/>
        </w:rPr>
        <w:br/>
        <w:t xml:space="preserve">Student Signature </w:t>
      </w:r>
      <w:r w:rsidRPr="00D9332B">
        <w:rPr>
          <w:sz w:val="24"/>
          <w:szCs w:val="24"/>
        </w:rPr>
        <w:tab/>
      </w:r>
      <w:r w:rsidRPr="00D9332B">
        <w:rPr>
          <w:sz w:val="24"/>
          <w:szCs w:val="24"/>
        </w:rPr>
        <w:tab/>
      </w:r>
      <w:r w:rsidRPr="00D9332B">
        <w:rPr>
          <w:sz w:val="24"/>
          <w:szCs w:val="24"/>
        </w:rPr>
        <w:tab/>
      </w:r>
      <w:r w:rsidRPr="00D9332B">
        <w:rPr>
          <w:sz w:val="24"/>
          <w:szCs w:val="24"/>
        </w:rPr>
        <w:tab/>
      </w:r>
      <w:r w:rsidRPr="00D9332B">
        <w:rPr>
          <w:sz w:val="24"/>
          <w:szCs w:val="24"/>
        </w:rPr>
        <w:tab/>
      </w:r>
      <w:r w:rsidRPr="00D9332B">
        <w:rPr>
          <w:sz w:val="24"/>
          <w:szCs w:val="24"/>
        </w:rPr>
        <w:tab/>
        <w:t>Date</w:t>
      </w:r>
    </w:p>
    <w:sectPr w:rsidR="006D0011" w:rsidRPr="00D9332B" w:rsidSect="00D933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3FEE"/>
    <w:multiLevelType w:val="hybridMultilevel"/>
    <w:tmpl w:val="9D9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11"/>
    <w:rsid w:val="000C71CF"/>
    <w:rsid w:val="001654E8"/>
    <w:rsid w:val="00191687"/>
    <w:rsid w:val="006D0011"/>
    <w:rsid w:val="007F3010"/>
    <w:rsid w:val="00A767B6"/>
    <w:rsid w:val="00B064D3"/>
    <w:rsid w:val="00B1630C"/>
    <w:rsid w:val="00D9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F22AB"/>
  <w15:docId w15:val="{AB8CF9CC-6918-4037-ADEB-2719433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33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32B"/>
    <w:rPr>
      <w:rFonts w:ascii="Lucida Grande" w:hAnsi="Lucida Grande" w:cs="Lucida Grande"/>
      <w:sz w:val="18"/>
      <w:szCs w:val="18"/>
    </w:rPr>
  </w:style>
  <w:style w:type="paragraph" w:styleId="ListParagraph">
    <w:name w:val="List Paragraph"/>
    <w:basedOn w:val="Normal"/>
    <w:uiPriority w:val="34"/>
    <w:qFormat/>
    <w:rsid w:val="00D9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Maria</dc:creator>
  <cp:lastModifiedBy>Salinas, Maria</cp:lastModifiedBy>
  <cp:revision>4</cp:revision>
  <dcterms:created xsi:type="dcterms:W3CDTF">2021-02-11T20:23:00Z</dcterms:created>
  <dcterms:modified xsi:type="dcterms:W3CDTF">2021-03-01T23:27:00Z</dcterms:modified>
</cp:coreProperties>
</file>